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50814BAE" w:rsidR="00D66EAE" w:rsidRPr="00A204D7" w:rsidRDefault="00BB3B4A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Praze, 24</w:t>
      </w:r>
      <w:r w:rsidR="00A204D7" w:rsidRPr="006E88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="00EE7BB2">
        <w:rPr>
          <w:rFonts w:ascii="Arial" w:hAnsi="Arial" w:cs="Arial"/>
          <w:sz w:val="24"/>
          <w:szCs w:val="24"/>
        </w:rPr>
        <w:t>. 2021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58A90117" w:rsidR="00697F54" w:rsidRPr="007B1E6D" w:rsidRDefault="00AA2023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>MetLife se st</w:t>
      </w:r>
      <w:bookmarkStart w:id="0" w:name="_GoBack"/>
      <w:bookmarkEnd w:id="0"/>
      <w:r>
        <w:rPr>
          <w:rFonts w:ascii="Georgia" w:hAnsi="Georgia" w:cs="Arial"/>
          <w:b/>
          <w:sz w:val="48"/>
        </w:rPr>
        <w:t>al Zodpovědnou firmou</w:t>
      </w:r>
    </w:p>
    <w:p w14:paraId="35858257" w14:textId="268A87E5" w:rsidR="007F1DA4" w:rsidRPr="00A204D7" w:rsidRDefault="00AA2023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Pojišťovna MetLife získala osvědčení Zodpovědná firma, a zařadila se tak po bok dalších společností, kterým záleží na ochraně životního prostředí a udržitelném směřování naší planety. Zodpovědná firma je koncipována jako vzdělávací projekt, který má za úkol prohlubovat znalosti zaměstnanců v oblasti udržitelnosti a představovat možné cesty k ekologicky šetrnému chování.</w:t>
      </w:r>
    </w:p>
    <w:p w14:paraId="4AEA0F8C" w14:textId="2D9D15C7" w:rsidR="0016010D" w:rsidRDefault="007E769C" w:rsidP="007E76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A12D8F">
        <w:rPr>
          <w:rFonts w:ascii="Arial" w:hAnsi="Arial" w:cs="Arial"/>
          <w:i/>
          <w:sz w:val="24"/>
        </w:rPr>
        <w:t>Směřovat k celkové udržitelnosti je dlouhodobým cílem MetLife u nás i v zahraničí a nezáleží na tom, jestli jde o velké kroky s mezinárodním dopadem, nebo drobnější lokální krůčky. Považuji za důležité zaměstnance neustále informovat o nejrůznějších možnostech, které se pro ně v oblasti udržitelnosti nabízí, proto jsem rád, že jsme se připojili k projektu Zodpovědná firma, který jim může ukázat nové cesty zejména co se třídění odpadu týče</w:t>
      </w:r>
      <w:r>
        <w:rPr>
          <w:rFonts w:ascii="Arial" w:hAnsi="Arial" w:cs="Arial"/>
          <w:sz w:val="24"/>
        </w:rPr>
        <w:t xml:space="preserve">,“ uvádí k zapojení pojišťovny do projektu Milan </w:t>
      </w:r>
      <w:proofErr w:type="spellStart"/>
      <w:r>
        <w:rPr>
          <w:rFonts w:ascii="Arial" w:hAnsi="Arial" w:cs="Arial"/>
          <w:sz w:val="24"/>
        </w:rPr>
        <w:t>Drdoš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Head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of</w:t>
      </w:r>
      <w:proofErr w:type="spellEnd"/>
      <w:r>
        <w:rPr>
          <w:rFonts w:ascii="Arial" w:hAnsi="Arial" w:cs="Arial"/>
          <w:sz w:val="24"/>
        </w:rPr>
        <w:t xml:space="preserve"> Marketing and PR pojišťovny MetLife.</w:t>
      </w:r>
    </w:p>
    <w:p w14:paraId="09842571" w14:textId="3F9D99E2" w:rsidR="007E769C" w:rsidRDefault="007E769C" w:rsidP="007E76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Společnost MetLife letos v září oznámila, že plánuje do roku 2030 vynaložit 500 milionů dolarů na společensky zodpovědné a environmentální projekty. Čtvrtina těchto plánovaných výdajů má jít na projekty související s klimatickou změnou, významnou částkou plánuje MetLife podpořit také zvyšování finanční gramotnosti, a to zejména v nízkopříjmových komunitách. K firemní politice MetLife dlouhodobě </w:t>
      </w:r>
      <w:r w:rsidR="000C4EF6">
        <w:rPr>
          <w:rFonts w:ascii="Arial" w:hAnsi="Arial" w:cs="Arial"/>
          <w:sz w:val="24"/>
        </w:rPr>
        <w:t xml:space="preserve">kromě udržitelnosti </w:t>
      </w:r>
      <w:r>
        <w:rPr>
          <w:rFonts w:ascii="Arial" w:hAnsi="Arial" w:cs="Arial"/>
          <w:sz w:val="24"/>
        </w:rPr>
        <w:t>patří podpora diverzity a inkluze nejen na pracovišti, ale v celé společnosti, a to všemi dostupnými prostředky.</w:t>
      </w:r>
    </w:p>
    <w:p w14:paraId="6FE052BD" w14:textId="088D8A25" w:rsidR="00A12D8F" w:rsidRPr="00A204D7" w:rsidRDefault="00A12D8F" w:rsidP="007E769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 Zodpovědná firma shromažďuje společnosti ze všech odvětví </w:t>
      </w:r>
      <w:r w:rsidR="00EF5235">
        <w:rPr>
          <w:rFonts w:ascii="Arial" w:hAnsi="Arial" w:cs="Arial"/>
          <w:sz w:val="24"/>
        </w:rPr>
        <w:t>byznysu,</w:t>
      </w:r>
      <w:r>
        <w:rPr>
          <w:rFonts w:ascii="Arial" w:hAnsi="Arial" w:cs="Arial"/>
          <w:sz w:val="24"/>
        </w:rPr>
        <w:t xml:space="preserve"> kterým záleží na budoucnosti naší planety. Díky zapojení mají přístup k bohatým informacím o třídění odpadu a potenciálu jeho dalšího využití, a mohou tak optimalizovat vlastní chování. Součástí projektu je možnost organizace vzdělávacích seminářů či podpůrných akcí zaměřených převážně na recyklaci.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6C59FBBB" w:rsidR="0016010D" w:rsidRPr="00A204D7" w:rsidRDefault="007E769C" w:rsidP="0016010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Markéta Damková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53EC8764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 xml:space="preserve">: + 420 731 </w:t>
      </w:r>
      <w:r w:rsidR="007E769C">
        <w:rPr>
          <w:rFonts w:ascii="Arial" w:hAnsi="Arial" w:cs="Arial"/>
          <w:sz w:val="20"/>
        </w:rPr>
        <w:t>613 623</w:t>
      </w:r>
    </w:p>
    <w:p w14:paraId="54FFD8EF" w14:textId="77777777" w:rsidR="0016010D" w:rsidRPr="00A204D7" w:rsidRDefault="00BB3B4A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3E287405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="007E769C" w:rsidRPr="00310BC9">
          <w:rPr>
            <w:rStyle w:val="Hypertextovodkaz"/>
            <w:rFonts w:ascii="Arial" w:hAnsi="Arial" w:cs="Arial"/>
            <w:sz w:val="20"/>
          </w:rPr>
          <w:t>marketa.damkova@crestcom.cz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C4EF6"/>
    <w:rsid w:val="000F0F5C"/>
    <w:rsid w:val="0016010D"/>
    <w:rsid w:val="001B76F1"/>
    <w:rsid w:val="001D62BB"/>
    <w:rsid w:val="001D7494"/>
    <w:rsid w:val="00231BB7"/>
    <w:rsid w:val="004A7F4A"/>
    <w:rsid w:val="005E7B02"/>
    <w:rsid w:val="006743ED"/>
    <w:rsid w:val="00697F54"/>
    <w:rsid w:val="006E881F"/>
    <w:rsid w:val="007B1E6D"/>
    <w:rsid w:val="007E769C"/>
    <w:rsid w:val="007F1DA4"/>
    <w:rsid w:val="00A12D8F"/>
    <w:rsid w:val="00A204D7"/>
    <w:rsid w:val="00AA2023"/>
    <w:rsid w:val="00BB3B4A"/>
    <w:rsid w:val="00BC49EC"/>
    <w:rsid w:val="00C13CC8"/>
    <w:rsid w:val="00D46E67"/>
    <w:rsid w:val="00D66EAE"/>
    <w:rsid w:val="00EE7BB2"/>
    <w:rsid w:val="00EF5235"/>
    <w:rsid w:val="00FC1065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keta.damk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2021-11-19T15:53:00Z</dcterms:created>
  <dcterms:modified xsi:type="dcterms:W3CDTF">2021-11-24T09:13:00Z</dcterms:modified>
</cp:coreProperties>
</file>